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90" w:right="-600" w:firstLine="0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  <w:drawing>
          <wp:inline distB="114300" distT="114300" distL="114300" distR="114300">
            <wp:extent cx="6129500" cy="10382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9500" cy="10382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980000"/>
          <w:sz w:val="32"/>
          <w:szCs w:val="32"/>
          <w:rtl w:val="0"/>
        </w:rPr>
        <w:t xml:space="preserve">FORM - D3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ff"/>
          <w:sz w:val="30"/>
          <w:szCs w:val="30"/>
          <w:u w:val="single"/>
          <w:rtl w:val="0"/>
        </w:rPr>
        <w:t xml:space="preserve">DECEASED DONOR ORGAN/TISSUE ALLOCATION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right="-420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0"/>
          <w:szCs w:val="20"/>
          <w:rtl w:val="0"/>
        </w:rPr>
        <w:t xml:space="preserve">(Note: To be filled and sent by the recipient hospital within three days of transplant surgery. Individual forms need to be submitted for each recipient if not multi organ surgery. And also download &amp; attach the recipient registration details from K-SOTTO web portal.)</w:t>
      </w:r>
    </w:p>
    <w:p w:rsidR="00000000" w:rsidDel="00000000" w:rsidP="00000000" w:rsidRDefault="00000000" w:rsidRPr="00000000" w14:paraId="00000005">
      <w:pPr>
        <w:spacing w:after="0" w:line="360" w:lineRule="auto"/>
        <w:ind w:right="-60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b47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741b47"/>
          <w:sz w:val="20"/>
          <w:szCs w:val="20"/>
          <w:rtl w:val="0"/>
        </w:rPr>
        <w:t xml:space="preserve">* Organ/Tissue 2 needs to be filled only in multi organ transplant cases</w:t>
      </w:r>
    </w:p>
    <w:p w:rsidR="00000000" w:rsidDel="00000000" w:rsidP="00000000" w:rsidRDefault="00000000" w:rsidRPr="00000000" w14:paraId="00000006">
      <w:pPr>
        <w:spacing w:after="0" w:before="0" w:line="360" w:lineRule="auto"/>
        <w:ind w:left="72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Date:</w:t>
      </w: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2565"/>
        <w:gridCol w:w="1397.9999999999998"/>
        <w:gridCol w:w="2787.0000000000005"/>
        <w:gridCol w:w="2340"/>
        <w:tblGridChange w:id="0">
          <w:tblGrid>
            <w:gridCol w:w="630"/>
            <w:gridCol w:w="2565"/>
            <w:gridCol w:w="1397.9999999999998"/>
            <w:gridCol w:w="2787.0000000000005"/>
            <w:gridCol w:w="2340"/>
          </w:tblGrid>
        </w:tblGridChange>
      </w:tblGrid>
      <w:tr>
        <w:trPr>
          <w:cantSplit w:val="0"/>
          <w:trHeight w:val="377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No.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Particulars</w:t>
            </w:r>
          </w:p>
        </w:tc>
      </w:tr>
      <w:tr>
        <w:trPr>
          <w:cantSplit w:val="0"/>
          <w:trHeight w:val="548.99999999999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01.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Recipient Hospital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1.1821289062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Organ/Tissue Received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Organ/Tissue 1: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41b47"/>
                <w:sz w:val="24"/>
                <w:szCs w:val="24"/>
                <w:rtl w:val="0"/>
              </w:rPr>
              <w:t xml:space="preserve">Organ/Tissue 2*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82460732984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Donor Hospital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04.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Donor Name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Blood Group:</w:t>
            </w:r>
          </w:p>
        </w:tc>
      </w:tr>
      <w:tr>
        <w:trPr>
          <w:cantSplit w:val="0"/>
          <w:trHeight w:val="836.3461914062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05.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Name of Recipient &amp; Regn. date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Regn. date: 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82460732984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06.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K-SOTTO ID of Recipient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0.3227539062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07.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Date &amp; Time of Organ/Tissue Transplant Surgery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Organ/Tissue 1: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741b47"/>
                <w:sz w:val="24"/>
                <w:szCs w:val="24"/>
                <w:rtl w:val="0"/>
              </w:rPr>
              <w:t xml:space="preserve">Organ/Tissue 2*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82460732984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08.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Waiting List of recipients at the time of allocation in the K-SOTTO web portal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82460732984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09.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Cross match result / MELD score / Ejection Fraction etc. of recipient as applicable for the case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Eg: &lt;10%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Dead Cells: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 Negative</w:t>
            </w:r>
          </w:p>
        </w:tc>
      </w:tr>
      <w:tr>
        <w:trPr>
          <w:cantSplit w:val="0"/>
          <w:trHeight w:val="480.824607329842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 number of patients in the waiting list prior to the current recipient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Active: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Inactive:</w:t>
            </w:r>
          </w:p>
        </w:tc>
      </w:tr>
    </w:tbl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450" w:tblpY="0"/>
        <w:tblW w:w="1012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5"/>
        <w:gridCol w:w="1575"/>
        <w:gridCol w:w="2580"/>
        <w:gridCol w:w="1350"/>
        <w:gridCol w:w="2265"/>
        <w:gridCol w:w="1710"/>
        <w:tblGridChange w:id="0">
          <w:tblGrid>
            <w:gridCol w:w="645"/>
            <w:gridCol w:w="1575"/>
            <w:gridCol w:w="2580"/>
            <w:gridCol w:w="1350"/>
            <w:gridCol w:w="2265"/>
            <w:gridCol w:w="171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Reason for skipping higher ranked patients in K-SOTTO waiting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WL 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K-SOTTO reg. 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Recipient 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Regn. Date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Reason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Cross match result/ MELD/ EF as applicable</w:t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.92968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spacing w:after="0" w:before="0" w:line="240" w:lineRule="auto"/>
        <w:ind w:left="-27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0" w:line="240" w:lineRule="auto"/>
        <w:ind w:left="-27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12. Signature of Transplant Coordinator:</w:t>
      </w:r>
    </w:p>
    <w:p w:rsidR="00000000" w:rsidDel="00000000" w:rsidP="00000000" w:rsidRDefault="00000000" w:rsidRPr="00000000" w14:paraId="000000D9">
      <w:pPr>
        <w:ind w:left="-27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left="-27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ind w:left="-27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 Signature of Head of the Department:</w:t>
      </w:r>
    </w:p>
    <w:p w:rsidR="00000000" w:rsidDel="00000000" w:rsidP="00000000" w:rsidRDefault="00000000" w:rsidRPr="00000000" w14:paraId="000000DC">
      <w:pPr>
        <w:ind w:left="0" w:firstLine="0"/>
        <w:rPr>
          <w:rFonts w:ascii="Roboto Slab" w:cs="Roboto Slab" w:eastAsia="Roboto Slab" w:hAnsi="Roboto Slab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ind w:left="5040" w:firstLine="720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Seal: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35" w:top="765" w:left="1440" w:right="144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 Slab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color="000000" w:space="0" w:sz="8" w:val="single"/>
      </w:pBdr>
      <w:spacing w:after="0" w:line="240" w:lineRule="auto"/>
      <w:ind w:right="-645" w:hanging="450"/>
      <w:rPr>
        <w:rFonts w:ascii="Times New Roman" w:cs="Times New Roman" w:eastAsia="Times New Roman" w:hAnsi="Times New Roman"/>
        <w:b w:val="1"/>
        <w:bCs w:val="1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K-SOTTO/FORM/D3 </w:t>
      <w:tab/>
      <w:tab/>
      <w:tab/>
      <w:tab/>
      <w:t xml:space="preserve">         </w:t>
      <w:tab/>
      <w:tab/>
      <w:tab/>
      <w:tab/>
      <w:tab/>
      <w:t xml:space="preserve">            </w:t>
      <w:tab/>
      <w:tab/>
      <w:t xml:space="preserve">           Page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16"/>
        <w:szCs w:val="16"/>
        <w:rtl w:val="0"/>
      </w:rPr>
      <w:t xml:space="preserve">/2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rPr/>
    </w:pPr>
    <w:r w:rsidDel="00000000" w:rsidR="00000000" w:rsidRPr="00000000">
      <w:rPr/>
      <w:pict>
        <v:shape id="WordPictureWatermark2" style="position:absolute;width:451.27559055118115pt;height:378.552607753299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rPr/>
    </w:pPr>
    <w:r w:rsidDel="00000000" w:rsidR="00000000" w:rsidRPr="00000000">
      <w:rPr/>
      <w:pict>
        <v:shape id="WordPictureWatermark1" style="position:absolute;width:451.27559055118115pt;height:378.552607753299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