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ind w:left="-90" w:right="-600" w:firstLine="0"/>
        <w:jc w:val="center"/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  <w:drawing>
          <wp:inline distB="114300" distT="114300" distL="114300" distR="114300">
            <wp:extent cx="6129500" cy="10382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950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  <w:rtl w:val="0"/>
        </w:rPr>
        <w:t xml:space="preserve">FORM - D3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30"/>
          <w:szCs w:val="30"/>
          <w:u w:val="single"/>
          <w:rtl w:val="0"/>
        </w:rPr>
        <w:t xml:space="preserve">DECEASED DONOR ORGAN/TISSUE ALLOCATION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right="-420"/>
        <w:jc w:val="both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(Note: To be filled and sent by the recipient hospital within three days of transplant surgery. Individual forms need to be submitted for each recipient if not multi organ surgery. And also download &amp; attach the recipient registration details from K-SOTTO web portal.)</w:t>
      </w:r>
    </w:p>
    <w:p w:rsidR="00000000" w:rsidDel="00000000" w:rsidP="00000000" w:rsidRDefault="00000000" w:rsidRPr="00000000" w14:paraId="00000005">
      <w:pPr>
        <w:spacing w:after="0" w:line="360" w:lineRule="auto"/>
        <w:ind w:right="-600"/>
        <w:jc w:val="left"/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741b47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741b47"/>
          <w:sz w:val="20"/>
          <w:szCs w:val="20"/>
          <w:rtl w:val="0"/>
        </w:rPr>
        <w:t xml:space="preserve">* Organ/Tissue 2 needs to be filled only in multi organ transplant cases</w:t>
      </w:r>
    </w:p>
    <w:p w:rsidR="00000000" w:rsidDel="00000000" w:rsidP="00000000" w:rsidRDefault="00000000" w:rsidRPr="00000000" w14:paraId="00000006">
      <w:pPr>
        <w:spacing w:after="0" w:before="0" w:line="360" w:lineRule="auto"/>
        <w:ind w:left="720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0"/>
        <w:gridCol w:w="2565"/>
        <w:gridCol w:w="1397.9999999999998"/>
        <w:gridCol w:w="2787.0000000000005"/>
        <w:gridCol w:w="2340"/>
        <w:tblGridChange w:id="0">
          <w:tblGrid>
            <w:gridCol w:w="630"/>
            <w:gridCol w:w="2565"/>
            <w:gridCol w:w="1397.9999999999998"/>
            <w:gridCol w:w="2787.0000000000005"/>
            <w:gridCol w:w="2340"/>
          </w:tblGrid>
        </w:tblGridChange>
      </w:tblGrid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No.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Particulars</w:t>
            </w:r>
          </w:p>
        </w:tc>
      </w:tr>
      <w:tr>
        <w:trPr>
          <w:cantSplit w:val="0"/>
          <w:trHeight w:val="548.9999999999995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Recipient Hospital Name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F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1.1821289062498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Organ/Tissue Received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Organ/Tissue 1: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41b47"/>
                <w:sz w:val="24"/>
                <w:szCs w:val="24"/>
                <w:rtl w:val="0"/>
              </w:rPr>
              <w:t xml:space="preserve">Organ/Tissue 2*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Donor Hospital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Donor Name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A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F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Blood Group:</w:t>
            </w:r>
          </w:p>
        </w:tc>
      </w:tr>
      <w:tr>
        <w:trPr>
          <w:cantSplit w:val="0"/>
          <w:trHeight w:val="836.3461914062498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 of Recipient &amp; Regn. date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Regn. date: </w:t>
            </w:r>
          </w:p>
          <w:p w:rsidR="00000000" w:rsidDel="00000000" w:rsidP="00000000" w:rsidRDefault="00000000" w:rsidRPr="00000000" w14:paraId="00000039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K-SOTTO ID of Recipient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.3227539062505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1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Date &amp; Time of Organ/Tissue Transplant Surgery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Organ/Tissue 1:</w:t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41b47"/>
                <w:sz w:val="24"/>
                <w:szCs w:val="24"/>
                <w:rtl w:val="0"/>
              </w:rPr>
              <w:t xml:space="preserve">Organ/Tissue 2*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Institutional Waiting List of recipients at the time of allocation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E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Cross match result / MELD score / Ejection Fraction etc. of recipient as applicable for the case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Eg: &lt;10%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Dead Cells: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Negative</w:t>
            </w:r>
          </w:p>
        </w:tc>
      </w:tr>
      <w:tr>
        <w:trPr>
          <w:cantSplit w:val="0"/>
          <w:trHeight w:val="480.82460732984293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0" w:line="36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36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9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Total number of patients in the waiting list prior to the current recipient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Active: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Inactive:</w:t>
            </w:r>
          </w:p>
        </w:tc>
      </w:tr>
    </w:tbl>
    <w:p w:rsidR="00000000" w:rsidDel="00000000" w:rsidP="00000000" w:rsidRDefault="00000000" w:rsidRPr="00000000" w14:paraId="0000005D">
      <w:pPr>
        <w:spacing w:after="0" w:lin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450" w:tblpY="0"/>
        <w:tblW w:w="1012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5"/>
        <w:gridCol w:w="1575"/>
        <w:gridCol w:w="2580"/>
        <w:gridCol w:w="1350"/>
        <w:gridCol w:w="2265"/>
        <w:gridCol w:w="1710"/>
        <w:tblGridChange w:id="0">
          <w:tblGrid>
            <w:gridCol w:w="645"/>
            <w:gridCol w:w="1575"/>
            <w:gridCol w:w="2580"/>
            <w:gridCol w:w="1350"/>
            <w:gridCol w:w="2265"/>
            <w:gridCol w:w="171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Reason for skipping higher ranked patients in waiting 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WL No.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K-SOTTO reg. ID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Recipient Name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Regn. Date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Reason 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Cross match result/ MELD/ EF as applicable</w:t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A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.9296875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0" w:line="48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="480" w:lineRule="auto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spacing w:after="0" w:before="0" w:line="24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before="0" w:line="240" w:lineRule="auto"/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Signature of Transplant Coordinator:</w:t>
      </w:r>
    </w:p>
    <w:p w:rsidR="00000000" w:rsidDel="00000000" w:rsidP="00000000" w:rsidRDefault="00000000" w:rsidRPr="00000000" w14:paraId="000000EA">
      <w:pPr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-27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Signature of Head of the Department:</w:t>
      </w:r>
    </w:p>
    <w:p w:rsidR="00000000" w:rsidDel="00000000" w:rsidP="00000000" w:rsidRDefault="00000000" w:rsidRPr="00000000" w14:paraId="000000ED">
      <w:pPr>
        <w:ind w:left="0" w:firstLine="0"/>
        <w:rPr>
          <w:rFonts w:ascii="Roboto Slab" w:cs="Roboto Slab" w:eastAsia="Roboto Slab" w:hAnsi="Roboto Sla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40" w:lineRule="auto"/>
        <w:ind w:left="5040" w:firstLine="720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Seal: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635" w:top="765" w:left="144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Roboto Slab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F">
    <w:pPr>
      <w:pBdr>
        <w:top w:color="000000" w:space="0" w:sz="8" w:val="single"/>
      </w:pBdr>
      <w:spacing w:after="0" w:line="240" w:lineRule="auto"/>
      <w:ind w:right="-645" w:hanging="450"/>
      <w:rPr>
        <w:rFonts w:ascii="Times New Roman" w:cs="Times New Roman" w:eastAsia="Times New Roman" w:hAnsi="Times New Roman"/>
        <w:b w:val="1"/>
        <w:bCs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  <w:rtl w:val="0"/>
      </w:rPr>
      <w:t xml:space="preserve">K-SOTTO/FORM/D3 </w:t>
      <w:tab/>
      <w:tab/>
      <w:tab/>
      <w:tab/>
      <w:t xml:space="preserve">         </w:t>
      <w:tab/>
      <w:tab/>
      <w:tab/>
      <w:tab/>
      <w:tab/>
      <w:t xml:space="preserve">            </w:t>
      <w:tab/>
      <w:tab/>
      <w:t xml:space="preserve">           Page </w:t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  <w:rtl w:val="0"/>
      </w:rPr>
      <w:t xml:space="preserve">/2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0">
    <w:pPr>
      <w:rPr/>
    </w:pPr>
    <w:r w:rsidDel="00000000" w:rsidR="00000000" w:rsidRPr="00000000">
      <w:rPr/>
      <w:pict>
        <v:shape id="WordPictureWatermark2" style="position:absolute;width:451.27559055118115pt;height:378.5526077532991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2">
    <w:pPr>
      <w:rPr/>
    </w:pPr>
    <w:r w:rsidDel="00000000" w:rsidR="00000000" w:rsidRPr="00000000">
      <w:rPr/>
      <w:pict>
        <v:shape id="WordPictureWatermark1" style="position:absolute;width:451.27559055118115pt;height:378.5526077532991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