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  <w:drawing>
          <wp:inline distB="114300" distT="114300" distL="114300" distR="114300">
            <wp:extent cx="6019800" cy="10953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FORM - D1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32"/>
          <w:szCs w:val="32"/>
          <w:u w:val="single"/>
          <w:rtl w:val="0"/>
        </w:rPr>
        <w:t xml:space="preserve">POTENTIAL ORGAN DONOR ALERT</w:t>
      </w:r>
    </w:p>
    <w:p w:rsidR="00000000" w:rsidDel="00000000" w:rsidP="00000000" w:rsidRDefault="00000000" w:rsidRPr="00000000" w14:paraId="00000004">
      <w:pPr>
        <w:spacing w:after="0" w:line="276" w:lineRule="auto"/>
        <w:ind w:left="-270" w:right="-4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(Fill the below details wherever applicable/available and share with K-SOTTO for dissemination of donor alert)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7200" w:firstLine="0"/>
        <w:jc w:val="lef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Ind w:w="4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"/>
        <w:gridCol w:w="1710"/>
        <w:gridCol w:w="1650"/>
        <w:gridCol w:w="2310"/>
        <w:gridCol w:w="2445"/>
        <w:tblGridChange w:id="0">
          <w:tblGrid>
            <w:gridCol w:w="765"/>
            <w:gridCol w:w="1710"/>
            <w:gridCol w:w="1650"/>
            <w:gridCol w:w="2310"/>
            <w:gridCol w:w="2445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No.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Particulars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Donor Hospital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Donor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 &amp; Gender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Group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MRD / UHID No.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 (cm) &amp; Weight (kg)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MLC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Cause of Death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Hospital Admission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ICU Admission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and Time of initiation of ventilator support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ICU where patient is currently admitted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Apnoea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Times New Roman" w:cs="Times New Roman" w:eastAsia="Times New Roman" w:hAnsi="Times New Roman"/>
                <w:color w:val="efefe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Apnoea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(Time of Death)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Written Family consent for organ donation is obtained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cantSplit w:val="0"/>
          <w:trHeight w:val="2797.01757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after="0" w:line="240" w:lineRule="auto"/>
              <w:ind w:left="54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Consent obtained for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(Tick whichever applicable)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spacing w:after="0" w:before="20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Kidney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Liver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Lungs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Pancreas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 Bowl</w:t>
            </w:r>
          </w:p>
          <w:p w:rsidR="00000000" w:rsidDel="00000000" w:rsidP="00000000" w:rsidRDefault="00000000" w:rsidRPr="00000000" w14:paraId="0000005D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Hand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Larynx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Uterus</w:t>
            </w:r>
          </w:p>
          <w:p w:rsidR="00000000" w:rsidDel="00000000" w:rsidP="00000000" w:rsidRDefault="00000000" w:rsidRPr="00000000" w14:paraId="0000005E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Cornea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Heart Valve</w:t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Skin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Investigation Report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During the course of admission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At the time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Apnoea 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Pulse 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Pressure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Glucose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WBC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Platelets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Sodium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Potassium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Serum Creatinine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Urea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Bilirubin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Conjugated Bilirubin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Albumin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AST/ALT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12-hour urine output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 of uncontrolled hypertension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NOT KNOWN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History of uncontrolled D 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NOT KNOWN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Viral Markers: HBsAg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Viral Markers: HCV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spacing w:after="0" w:line="240" w:lineRule="auto"/>
              <w:ind w:left="360" w:right="-3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Viral Markers: HIV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Inotropes if any,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Blood culture report findings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Urine culture report findings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 tube culture report findings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CT findings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MRI findings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USG findings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ECHO findings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significant X-Ray findings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other significant information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.859375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&amp; Contact number of Nodal Person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108">
      <w:pPr>
        <w:ind w:right="-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005" w:top="720" w:left="990" w:right="144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pBdr>
        <w:top w:color="000000" w:space="0" w:sz="8" w:val="single"/>
        <w:left w:space="0" w:sz="0" w:val="nil"/>
        <w:bottom w:space="0" w:sz="0" w:val="nil"/>
        <w:right w:space="0" w:sz="0" w:val="nil"/>
      </w:pBdr>
      <w:spacing w:after="0" w:line="240" w:lineRule="auto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K-SOTTO/FORM/D1 </w:t>
      <w:tab/>
      <w:tab/>
      <w:tab/>
      <w:tab/>
      <w:tab/>
      <w:tab/>
      <w:tab/>
      <w:tab/>
      <w:tab/>
      <w:tab/>
      <w:t xml:space="preserve">      Page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/2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rPr/>
    </w:pPr>
    <w:r w:rsidDel="00000000" w:rsidR="00000000" w:rsidRPr="00000000">
      <w:rPr/>
      <w:pict>
        <v:shape id="WordPictureWatermark2" style="position:absolute;width:473.77559055118115pt;height:397.426736673159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rPr/>
    </w:pPr>
    <w:r w:rsidDel="00000000" w:rsidR="00000000" w:rsidRPr="00000000">
      <w:rPr/>
      <w:pict>
        <v:shape id="WordPictureWatermark1" style="position:absolute;width:473.77559055118115pt;height:397.426736673159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